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0" w:rsidRDefault="00DA5090" w:rsidP="00DA5090">
      <w:pPr>
        <w:pStyle w:val="p1"/>
        <w:jc w:val="center"/>
        <w:rPr>
          <w:rStyle w:val="s1"/>
          <w:rFonts w:ascii="Times New Roman" w:hAnsi="Times New Roman"/>
          <w:sz w:val="30"/>
          <w:szCs w:val="30"/>
        </w:rPr>
      </w:pPr>
      <w:r>
        <w:rPr>
          <w:rStyle w:val="s1"/>
          <w:rFonts w:ascii="Times New Roman" w:hAnsi="Times New Roman"/>
          <w:sz w:val="30"/>
          <w:szCs w:val="30"/>
        </w:rPr>
        <w:t>ОТВЕТСТВЕННОСТЬ  НЕСОВЕРШЕННОЛЕТНИХ ЗА НАРКОТИКИ</w:t>
      </w:r>
    </w:p>
    <w:p w:rsidR="00DA5090" w:rsidRDefault="00DA5090" w:rsidP="00DA5090">
      <w:pPr>
        <w:pStyle w:val="p1"/>
        <w:jc w:val="both"/>
        <w:rPr>
          <w:rStyle w:val="s1"/>
          <w:rFonts w:ascii="Times New Roman" w:hAnsi="Times New Roman"/>
          <w:sz w:val="30"/>
          <w:szCs w:val="30"/>
        </w:rPr>
      </w:pP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r w:rsidRPr="00DA5090">
        <w:rPr>
          <w:rStyle w:val="s1"/>
          <w:rFonts w:ascii="Times New Roman" w:hAnsi="Times New Roman"/>
          <w:sz w:val="30"/>
          <w:szCs w:val="30"/>
        </w:rPr>
        <w:t>Употребление несовершеннолетним наркотиков может стать прямой причиной отчисления из учреждения образования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. Так, статьями 126-127 Кодекса Республики Беларусь об образовании за употребление наркотиков в отношении </w:t>
      </w:r>
      <w:proofErr w:type="gramStart"/>
      <w:r w:rsidRPr="00DA5090">
        <w:rPr>
          <w:rStyle w:val="s2"/>
          <w:rFonts w:ascii="Times New Roman" w:hAnsi="Times New Roman"/>
          <w:sz w:val="30"/>
          <w:szCs w:val="30"/>
        </w:rPr>
        <w:t>учащихся, завершивших освоение содержания образовательной программы базового образования и достигших шестнадцатилетнего возраста в качестве одного из взысканий предусмотрено</w:t>
      </w:r>
      <w:proofErr w:type="gramEnd"/>
      <w:r w:rsidRPr="00DA5090">
        <w:rPr>
          <w:rStyle w:val="s2"/>
          <w:rFonts w:ascii="Times New Roman" w:hAnsi="Times New Roman"/>
          <w:sz w:val="30"/>
          <w:szCs w:val="30"/>
        </w:rPr>
        <w:t xml:space="preserve"> отчисление из учреждения образования.  </w:t>
      </w:r>
      <w:r w:rsidRPr="00DA5090">
        <w:rPr>
          <w:rStyle w:val="s1"/>
          <w:rFonts w:ascii="Times New Roman" w:hAnsi="Times New Roman"/>
          <w:sz w:val="30"/>
          <w:szCs w:val="30"/>
        </w:rPr>
        <w:t>Учащиеся в возрасте от 11 до 15 лет могут быть помещены в специальную лечебно-воспитательную школу закрытого типа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 в соответствии с п.18 ст. 284 КоБС. Также не стоит забывать, что одной из крайних, но возможных мер является лишение родительских прав нерадивых родителей в случае ненадлежащего выполнения ими родительских обязанностей, вследствие чего их ребенок пристрастился к употреблению наркотиков.</w:t>
      </w: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r w:rsidRPr="00DA5090">
        <w:rPr>
          <w:rStyle w:val="s2"/>
          <w:rFonts w:ascii="Times New Roman" w:hAnsi="Times New Roman"/>
          <w:sz w:val="30"/>
          <w:szCs w:val="30"/>
        </w:rPr>
        <w:t>     Одним из важнейших путей предупреждения наркомании является – профилактика</w:t>
      </w:r>
      <w:proofErr w:type="gramStart"/>
      <w:r w:rsidRPr="00DA5090">
        <w:rPr>
          <w:rStyle w:val="s2"/>
          <w:rFonts w:ascii="Times New Roman" w:hAnsi="Times New Roman"/>
          <w:sz w:val="30"/>
          <w:szCs w:val="30"/>
        </w:rPr>
        <w:t>.Б</w:t>
      </w:r>
      <w:proofErr w:type="gramEnd"/>
      <w:r w:rsidRPr="00DA5090">
        <w:rPr>
          <w:rStyle w:val="s2"/>
          <w:rFonts w:ascii="Times New Roman" w:hAnsi="Times New Roman"/>
          <w:sz w:val="30"/>
          <w:szCs w:val="30"/>
        </w:rPr>
        <w:t>орьба с наркоманией предусматривает принятия комплекса мер правового характера. Среди них преобладают уголовно-правовые нормы.</w:t>
      </w: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r w:rsidRPr="00DA5090">
        <w:rPr>
          <w:rStyle w:val="s1"/>
          <w:rFonts w:ascii="Times New Roman" w:hAnsi="Times New Roman"/>
          <w:sz w:val="30"/>
          <w:szCs w:val="30"/>
        </w:rPr>
        <w:t>В настоящее время логическим завершением судебного разбирательства в отношении несовершеннолетнего правонарушителя в сфере незаконного оборота наркотиков, является либо его полная изоляция от общества в воспитательной колонии, либо назначение наказания в виде ограничения свободы или иных мер уголовной ответственности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, которые предусмотрены лишь по </w:t>
      </w:r>
      <w:proofErr w:type="gramStart"/>
      <w:r w:rsidRPr="00DA5090">
        <w:rPr>
          <w:rStyle w:val="s2"/>
          <w:rFonts w:ascii="Times New Roman" w:hAnsi="Times New Roman"/>
          <w:sz w:val="30"/>
          <w:szCs w:val="30"/>
        </w:rPr>
        <w:t>ч</w:t>
      </w:r>
      <w:proofErr w:type="gramEnd"/>
      <w:r w:rsidRPr="00DA5090">
        <w:rPr>
          <w:rStyle w:val="s2"/>
          <w:rFonts w:ascii="Times New Roman" w:hAnsi="Times New Roman"/>
          <w:sz w:val="30"/>
          <w:szCs w:val="30"/>
        </w:rPr>
        <w:t>.1 ст.328 Уголовного кодекса.</w:t>
      </w: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r w:rsidRPr="00DA5090">
        <w:rPr>
          <w:rStyle w:val="s2"/>
          <w:rFonts w:ascii="Times New Roman" w:hAnsi="Times New Roman"/>
          <w:sz w:val="30"/>
          <w:szCs w:val="30"/>
        </w:rPr>
        <w:t>         Наркомания способствует деградации личности и разрушению организма. Человек, больной наркоманией, становится безнравственным, циничным и жестоким,  как следствие, наркомания становится непосредственной причиной значительного количества различных преступлений.</w:t>
      </w: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proofErr w:type="gramStart"/>
      <w:r w:rsidRPr="00DA5090">
        <w:rPr>
          <w:rStyle w:val="s1"/>
          <w:rFonts w:ascii="Times New Roman" w:hAnsi="Times New Roman"/>
          <w:sz w:val="30"/>
          <w:szCs w:val="30"/>
        </w:rPr>
        <w:t>Само по себе хранение наркотических средств, психотропных веществ и их прекурсоров, равно как их изготовление, переработка, приобретение, перевозка или пересылка, считается оборотом наркотиков и является преступлением, предусмотренным ч.1 ст.328 Уголовного кодекса, за которое предусмотрено наказание в виде ограничения свободы на срок до пяти лет или лишение свободы на срок от двух до пяти лет.</w:t>
      </w:r>
      <w:proofErr w:type="gramEnd"/>
      <w:r w:rsidRPr="00DA5090">
        <w:rPr>
          <w:rStyle w:val="s1"/>
          <w:rFonts w:ascii="Times New Roman" w:hAnsi="Times New Roman"/>
          <w:sz w:val="30"/>
          <w:szCs w:val="30"/>
        </w:rPr>
        <w:t xml:space="preserve"> Ответственность за указанное деяние наступает с шестнадцатилетнего возраста.</w:t>
      </w:r>
    </w:p>
    <w:p w:rsidR="00D9324D" w:rsidRPr="00DA5090" w:rsidRDefault="00D9324D" w:rsidP="00DA5090">
      <w:pPr>
        <w:pStyle w:val="p2"/>
        <w:jc w:val="both"/>
        <w:rPr>
          <w:sz w:val="30"/>
          <w:szCs w:val="30"/>
        </w:rPr>
      </w:pPr>
      <w:r w:rsidRPr="00DA5090">
        <w:rPr>
          <w:rStyle w:val="s1"/>
          <w:rFonts w:ascii="Times New Roman" w:hAnsi="Times New Roman"/>
          <w:sz w:val="30"/>
          <w:szCs w:val="30"/>
        </w:rPr>
        <w:lastRenderedPageBreak/>
        <w:t>Повышенную ответственность уголовный закон предусматривает за оборот наркотиков с целью сбыта либо собственно за сбыт. Уголовная ответственность в этом случае наступит уже с 14 лет.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 Под сбытом понимается как возмездная, так и безвозмездная передача наркотических сре</w:t>
      </w:r>
      <w:proofErr w:type="gramStart"/>
      <w:r w:rsidRPr="00DA5090">
        <w:rPr>
          <w:rStyle w:val="s2"/>
          <w:rFonts w:ascii="Times New Roman" w:hAnsi="Times New Roman"/>
          <w:sz w:val="30"/>
          <w:szCs w:val="30"/>
        </w:rPr>
        <w:t>дств др</w:t>
      </w:r>
      <w:proofErr w:type="gramEnd"/>
      <w:r w:rsidRPr="00DA5090">
        <w:rPr>
          <w:rStyle w:val="s2"/>
          <w:rFonts w:ascii="Times New Roman" w:hAnsi="Times New Roman"/>
          <w:sz w:val="30"/>
          <w:szCs w:val="30"/>
        </w:rPr>
        <w:t xml:space="preserve">угим лицам посредством продажи, дарения, обмена, уплаты долга, дачи взаймы и иным способам. </w:t>
      </w:r>
      <w:r w:rsidRPr="00DA5090">
        <w:rPr>
          <w:rStyle w:val="s1"/>
          <w:rFonts w:ascii="Times New Roman" w:hAnsi="Times New Roman"/>
          <w:sz w:val="30"/>
          <w:szCs w:val="30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– наказывается  лишением свободы на срок от пяти до восьми лет </w:t>
      </w:r>
      <w:r w:rsidRPr="00DA5090">
        <w:rPr>
          <w:rStyle w:val="s2"/>
          <w:rFonts w:ascii="Times New Roman" w:hAnsi="Times New Roman"/>
          <w:sz w:val="30"/>
          <w:szCs w:val="30"/>
        </w:rPr>
        <w:t>с конфискацией имущества или без конфискации.</w:t>
      </w:r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proofErr w:type="gramStart"/>
      <w:r w:rsidRPr="00DA5090">
        <w:rPr>
          <w:rStyle w:val="s1"/>
          <w:rFonts w:ascii="Times New Roman" w:hAnsi="Times New Roman"/>
          <w:sz w:val="30"/>
          <w:szCs w:val="30"/>
        </w:rPr>
        <w:t>В ч.3 ст.328 действия, предусмотренные ч.2 ст.328, совершенные группой лиц, либо лицом, ранее совершившим преступления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, предусмотренные настоящей статьей, ст. 327, 329 или 331 уголовного кодекса, </w:t>
      </w:r>
      <w:r w:rsidRPr="00DA5090">
        <w:rPr>
          <w:rStyle w:val="s1"/>
          <w:rFonts w:ascii="Times New Roman" w:hAnsi="Times New Roman"/>
          <w:sz w:val="30"/>
          <w:szCs w:val="30"/>
        </w:rPr>
        <w:t>либо в отношении наркотических средств, психотропных веществ, их аналогов в крупном размере, либо за сбыт на территории учреждения</w:t>
      </w:r>
      <w:r w:rsidRPr="00DA5090">
        <w:rPr>
          <w:rStyle w:val="s2"/>
          <w:rFonts w:ascii="Times New Roman" w:hAnsi="Times New Roman"/>
          <w:sz w:val="30"/>
          <w:szCs w:val="30"/>
        </w:rPr>
        <w:t xml:space="preserve"> образования, организации здравоохранения, воинской части, исправительного учреждения, арестного дома, в местах содержания подстражей</w:t>
      </w:r>
      <w:proofErr w:type="gramEnd"/>
      <w:r w:rsidRPr="00DA5090">
        <w:rPr>
          <w:rStyle w:val="s2"/>
          <w:rFonts w:ascii="Times New Roman" w:hAnsi="Times New Roman"/>
          <w:sz w:val="30"/>
          <w:szCs w:val="30"/>
        </w:rPr>
        <w:t xml:space="preserve">, </w:t>
      </w:r>
      <w:proofErr w:type="gramStart"/>
      <w:r w:rsidRPr="00DA5090">
        <w:rPr>
          <w:rStyle w:val="s2"/>
          <w:rFonts w:ascii="Times New Roman" w:hAnsi="Times New Roman"/>
          <w:sz w:val="30"/>
          <w:szCs w:val="30"/>
        </w:rPr>
        <w:t xml:space="preserve">лечебно-трудовом профилактории, в месте проведения массового мероприятия либо заведомо несовершеннолетнему – </w:t>
      </w:r>
      <w:r w:rsidRPr="00DA5090">
        <w:rPr>
          <w:rStyle w:val="s1"/>
          <w:rFonts w:ascii="Times New Roman" w:hAnsi="Times New Roman"/>
          <w:sz w:val="30"/>
          <w:szCs w:val="30"/>
        </w:rPr>
        <w:t>наказываются лишением свободы на срок от восьми до пятнадцати лет </w:t>
      </w:r>
      <w:r w:rsidRPr="00DA5090">
        <w:rPr>
          <w:rStyle w:val="s2"/>
          <w:rFonts w:ascii="Times New Roman" w:hAnsi="Times New Roman"/>
          <w:sz w:val="30"/>
          <w:szCs w:val="30"/>
        </w:rPr>
        <w:t>с конфискацией имущества или без конфискации.</w:t>
      </w:r>
      <w:proofErr w:type="gramEnd"/>
    </w:p>
    <w:p w:rsidR="00D9324D" w:rsidRPr="00DA5090" w:rsidRDefault="00D9324D" w:rsidP="00DA5090">
      <w:pPr>
        <w:pStyle w:val="p1"/>
        <w:jc w:val="both"/>
        <w:rPr>
          <w:rFonts w:ascii="Times New Roman" w:hAnsi="Times New Roman"/>
          <w:sz w:val="30"/>
          <w:szCs w:val="30"/>
        </w:rPr>
      </w:pPr>
      <w:r w:rsidRPr="00DA5090">
        <w:rPr>
          <w:rStyle w:val="s1"/>
          <w:rFonts w:ascii="Times New Roman" w:hAnsi="Times New Roman"/>
          <w:sz w:val="30"/>
          <w:szCs w:val="30"/>
        </w:rPr>
        <w:t>Те несовершеннолетние, которые не достигли возраста уголовной ответственности, могут быть помещены в специальные учебно-воспитательные учреждения закрытого типа.</w:t>
      </w:r>
    </w:p>
    <w:p w:rsidR="00D9324D" w:rsidRPr="00DA5090" w:rsidRDefault="00D9324D" w:rsidP="00DA5090">
      <w:pPr>
        <w:pStyle w:val="p1"/>
        <w:jc w:val="both"/>
        <w:rPr>
          <w:rStyle w:val="s2"/>
          <w:rFonts w:ascii="Times New Roman" w:hAnsi="Times New Roman"/>
          <w:sz w:val="30"/>
          <w:szCs w:val="30"/>
        </w:rPr>
      </w:pPr>
      <w:r w:rsidRPr="00DA5090">
        <w:rPr>
          <w:rStyle w:val="s2"/>
          <w:rFonts w:ascii="Times New Roman" w:hAnsi="Times New Roman"/>
          <w:sz w:val="30"/>
          <w:szCs w:val="30"/>
        </w:rPr>
        <w:t>         Но не следует забывать и о возможности избежать уголовной ответственности за незаконный оборот наркотиков.</w:t>
      </w:r>
    </w:p>
    <w:p w:rsidR="00CB5CF1" w:rsidRPr="00DA5090" w:rsidRDefault="00CB5CF1" w:rsidP="00DA5090">
      <w:pPr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 xml:space="preserve">Так, </w:t>
      </w:r>
      <w:r w:rsidRPr="00DA5090">
        <w:rPr>
          <w:rFonts w:ascii="Times New Roman" w:hAnsi="Times New Roman" w:cs="Times New Roman"/>
          <w:b/>
          <w:bCs/>
          <w:kern w:val="0"/>
          <w:sz w:val="30"/>
          <w:szCs w:val="30"/>
        </w:rPr>
        <w:t>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 от уголовной ответственности за данное преступление.</w:t>
      </w:r>
    </w:p>
    <w:p w:rsidR="00CB5CF1" w:rsidRPr="00DA5090" w:rsidRDefault="00CB5CF1" w:rsidP="00DA5090">
      <w:pPr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 xml:space="preserve">         Уголовный кодекс не содержит перечень наркотических, психотропных веществ, их прекурсоров и аналогов, поскольку таких средств существует огромное множество и с каждым днем их становится все больше. В Республике Беларусь существует утвержденный постановлением Министерства здравоохранения Республики Беларусь от 11.02.2015 №19 республиканский перечень наркотических средств, психотропных веществ, и их прекурсоров, </w:t>
      </w:r>
      <w:r w:rsidRPr="00DA5090">
        <w:rPr>
          <w:rFonts w:ascii="Times New Roman" w:hAnsi="Times New Roman" w:cs="Times New Roman"/>
          <w:kern w:val="0"/>
          <w:sz w:val="30"/>
          <w:szCs w:val="30"/>
        </w:rPr>
        <w:lastRenderedPageBreak/>
        <w:t>подлежащих государственному контролю в Республике Беларусь, который постоянно обновляется.</w:t>
      </w:r>
    </w:p>
    <w:p w:rsidR="00CB5CF1" w:rsidRPr="00DA5090" w:rsidRDefault="00CB5CF1" w:rsidP="00DA5090">
      <w:pPr>
        <w:ind w:firstLine="708"/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>Постановлением Совета Министров Республики Беларусь от 24 ноября 2000 г. № 1785 установлен перечень наркотических средств, психотропных веществ, их аналогов, которые были обнаружены в незаконном обороте, с их количественными оценками. В этом документе устанавливается то, какой размер наркотиков считается крупным отдельно для каждого вида из списка. К примеру, крупным размером марихуаны считается 100 грамм высушенного вещества, а крупным размером ЛСД – 0,005 грамма. Минимальный размер дозы наркотиков, за оборот которых  предусмотрена уголовная ответственность, законом не установлен.</w:t>
      </w:r>
    </w:p>
    <w:p w:rsidR="00CB5CF1" w:rsidRPr="00DA5090" w:rsidRDefault="00CB5CF1" w:rsidP="00DA5090">
      <w:pPr>
        <w:ind w:firstLine="708"/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>Помимо уголовной ответственности за незаконный оборот наркотических средств, психотропных веществ и их прекурсоров</w:t>
      </w:r>
      <w:r w:rsidRPr="00DA5090">
        <w:rPr>
          <w:rFonts w:ascii="Times New Roman" w:hAnsi="Times New Roman" w:cs="Times New Roman"/>
          <w:b/>
          <w:bCs/>
          <w:kern w:val="0"/>
          <w:sz w:val="30"/>
          <w:szCs w:val="30"/>
        </w:rPr>
        <w:t>предусмотрена и административная ответственность  за противоправные действия с иными психоактивными веществами, не содержащими в себе наркотических средств, психотропных веществ и их прекурсоров или аналогов</w:t>
      </w:r>
      <w:proofErr w:type="gramStart"/>
      <w:r w:rsidRPr="00DA5090">
        <w:rPr>
          <w:rFonts w:ascii="Times New Roman" w:hAnsi="Times New Roman" w:cs="Times New Roman"/>
          <w:b/>
          <w:bCs/>
          <w:kern w:val="0"/>
          <w:sz w:val="30"/>
          <w:szCs w:val="30"/>
        </w:rPr>
        <w:t>.К</w:t>
      </w:r>
      <w:proofErr w:type="gramEnd"/>
      <w:r w:rsidRPr="00DA5090">
        <w:rPr>
          <w:rFonts w:ascii="Times New Roman" w:hAnsi="Times New Roman" w:cs="Times New Roman"/>
          <w:b/>
          <w:bCs/>
          <w:kern w:val="0"/>
          <w:sz w:val="30"/>
          <w:szCs w:val="30"/>
        </w:rPr>
        <w:t xml:space="preserve"> наиболее распространенным психоактивнымвеществам, оказывающим негативное влияние на организм и запрещенных к обороту в среде несовершеннолетних относятся табачные изделия и алкогольные напитки.</w:t>
      </w:r>
    </w:p>
    <w:p w:rsidR="00CB5CF1" w:rsidRPr="00DA5090" w:rsidRDefault="00CB5CF1" w:rsidP="00DA5090">
      <w:pPr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 xml:space="preserve">         В Кодексе об административных правонарушениях  имеется статья 17.6, предусматривающая нормы об административной ответственности за незаконные действия с некурительными табачными изделиями, предназначенными для сосания и (или) жевания. Под некурительными табачными изделиями, предназначенными для сосания и (или) жевания, понимаются изделия (снюс, насвай и др.),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  Ответственность за незаконные действия с некурительными табачными изделиями наступает </w:t>
      </w:r>
      <w:proofErr w:type="gramStart"/>
      <w:r w:rsidRPr="00DA5090">
        <w:rPr>
          <w:rFonts w:ascii="Times New Roman" w:hAnsi="Times New Roman" w:cs="Times New Roman"/>
          <w:kern w:val="0"/>
          <w:sz w:val="30"/>
          <w:szCs w:val="30"/>
        </w:rPr>
        <w:t>за</w:t>
      </w:r>
      <w:proofErr w:type="gramEnd"/>
      <w:r w:rsidRPr="00DA5090">
        <w:rPr>
          <w:rFonts w:ascii="Times New Roman" w:hAnsi="Times New Roman" w:cs="Times New Roman"/>
          <w:kern w:val="0"/>
          <w:sz w:val="30"/>
          <w:szCs w:val="30"/>
        </w:rPr>
        <w:t>:</w:t>
      </w:r>
    </w:p>
    <w:p w:rsidR="00CB5CF1" w:rsidRPr="00DA5090" w:rsidRDefault="00CB5CF1" w:rsidP="00DA5090">
      <w:pPr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r w:rsidRPr="00DA5090">
        <w:rPr>
          <w:rFonts w:ascii="Times New Roman" w:hAnsi="Times New Roman" w:cs="Times New Roman"/>
          <w:kern w:val="0"/>
          <w:sz w:val="30"/>
          <w:szCs w:val="30"/>
        </w:rPr>
        <w:t>- приобретение, хранение некурительных табачных изделий, предназначенных для сосания и (или) жевания в количестве, не превышающем пятидесяти граммов (влекут предупреждение или наложение штрафа в размере до 2 базовых величин);</w:t>
      </w:r>
    </w:p>
    <w:p w:rsidR="00CB5CF1" w:rsidRPr="00DA5090" w:rsidRDefault="00CB5CF1" w:rsidP="00DA5090">
      <w:pPr>
        <w:jc w:val="both"/>
        <w:divId w:val="418989841"/>
        <w:rPr>
          <w:rFonts w:ascii="Times New Roman" w:hAnsi="Times New Roman" w:cs="Times New Roman"/>
          <w:kern w:val="0"/>
          <w:sz w:val="30"/>
          <w:szCs w:val="30"/>
        </w:rPr>
      </w:pPr>
      <w:proofErr w:type="gramStart"/>
      <w:r w:rsidRPr="00DA5090">
        <w:rPr>
          <w:rFonts w:ascii="Times New Roman" w:hAnsi="Times New Roman" w:cs="Times New Roman"/>
          <w:kern w:val="0"/>
          <w:sz w:val="30"/>
          <w:szCs w:val="30"/>
        </w:rPr>
        <w:t xml:space="preserve">- перевозку, пересылку, приобретение, хранение некурительных табачных изделий, предназначенных для сосания и (или) жевания, в количестве, превышающем 50 граммов, а равно реализацию таких некурительных табачных изделий при отсутствии признаков незаконной предпринимательской деятельности (влекут наложение штрафа в размере от 10 до 20 базовых величин с конфискацией денежной </w:t>
      </w:r>
      <w:r w:rsidRPr="00DA5090">
        <w:rPr>
          <w:rFonts w:ascii="Times New Roman" w:hAnsi="Times New Roman" w:cs="Times New Roman"/>
          <w:kern w:val="0"/>
          <w:sz w:val="30"/>
          <w:szCs w:val="30"/>
        </w:rPr>
        <w:lastRenderedPageBreak/>
        <w:t>выручки, полученной от реализации указаныхнекурительных табачных изделий, орудий и средств совершения административного правонарушения или без</w:t>
      </w:r>
      <w:proofErr w:type="gramEnd"/>
      <w:r w:rsidRPr="00DA5090">
        <w:rPr>
          <w:rFonts w:ascii="Times New Roman" w:hAnsi="Times New Roman" w:cs="Times New Roman"/>
          <w:kern w:val="0"/>
          <w:sz w:val="30"/>
          <w:szCs w:val="30"/>
        </w:rPr>
        <w:t xml:space="preserve"> конфискаций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средств);</w:t>
      </w:r>
    </w:p>
    <w:p w:rsidR="002B366A" w:rsidRPr="00DA5090" w:rsidRDefault="00DE3C07" w:rsidP="00DA5090">
      <w:pPr>
        <w:pStyle w:val="p1"/>
        <w:ind w:firstLine="480"/>
        <w:jc w:val="both"/>
        <w:rPr>
          <w:rFonts w:ascii="Times New Roman" w:hAnsi="Times New Roman"/>
          <w:sz w:val="30"/>
          <w:szCs w:val="30"/>
        </w:rPr>
      </w:pPr>
      <w:proofErr w:type="gramStart"/>
      <w:r w:rsidRPr="00DA5090">
        <w:rPr>
          <w:rFonts w:ascii="Times New Roman" w:hAnsi="Times New Roman"/>
          <w:sz w:val="30"/>
          <w:szCs w:val="30"/>
        </w:rPr>
        <w:t xml:space="preserve">Изготовление </w:t>
      </w:r>
      <w:proofErr w:type="spellStart"/>
      <w:r w:rsidRPr="00DA5090">
        <w:rPr>
          <w:rFonts w:ascii="Times New Roman" w:hAnsi="Times New Roman"/>
          <w:sz w:val="30"/>
          <w:szCs w:val="30"/>
        </w:rPr>
        <w:t>некурительных</w:t>
      </w:r>
      <w:proofErr w:type="spellEnd"/>
      <w:r w:rsidRPr="00DA5090">
        <w:rPr>
          <w:rFonts w:ascii="Times New Roman" w:hAnsi="Times New Roman"/>
          <w:sz w:val="30"/>
          <w:szCs w:val="30"/>
        </w:rPr>
        <w:t xml:space="preserve"> табачных изделий, предназначенных для сосания и (или) жевания, в количестве, превышающем 50 граммов, при отсутствии признаков незаконной предпринимательской деятельности (влечет наложение штрафа в размере от 20 до 30 базовых величин с конфискацией орудий, средств совершения административного правонарушения или без конфискации либо административный  арест с конфискацией орудий и средств совершения административного правонарушения или без конфискации</w:t>
      </w:r>
      <w:proofErr w:type="gramEnd"/>
    </w:p>
    <w:p w:rsidR="002B366A" w:rsidRPr="00DA5090" w:rsidRDefault="002B366A" w:rsidP="00DA5090">
      <w:pPr>
        <w:pStyle w:val="a3"/>
        <w:spacing w:before="0" w:beforeAutospacing="0" w:after="150" w:afterAutospacing="0"/>
        <w:ind w:firstLine="480"/>
        <w:jc w:val="both"/>
        <w:divId w:val="1466460913"/>
        <w:rPr>
          <w:sz w:val="30"/>
          <w:szCs w:val="30"/>
        </w:rPr>
      </w:pPr>
      <w:r w:rsidRPr="00DA5090">
        <w:rPr>
          <w:sz w:val="30"/>
          <w:szCs w:val="30"/>
        </w:rPr>
        <w:t>Лица, совершившие запрещенные Уголовным Кодексом деяния в возрасте от четырнадцати до шестнадцати лет, подлежат уголовной ответственности за хищение наркотических средств, психотропных веществ, их прекурсоров и аналогов (</w:t>
      </w:r>
      <w:hyperlink r:id="rId4" w:history="1">
        <w:r w:rsidRPr="00DA5090">
          <w:rPr>
            <w:rStyle w:val="a4"/>
            <w:color w:val="auto"/>
            <w:sz w:val="30"/>
            <w:szCs w:val="30"/>
          </w:rPr>
          <w:t>статья 327</w:t>
        </w:r>
      </w:hyperlink>
      <w:r w:rsidRPr="00DA5090">
        <w:rPr>
          <w:rStyle w:val="apple-converted-space"/>
          <w:sz w:val="30"/>
          <w:szCs w:val="30"/>
        </w:rPr>
        <w:t> </w:t>
      </w:r>
      <w:r w:rsidRPr="00DA5090">
        <w:rPr>
          <w:sz w:val="30"/>
          <w:szCs w:val="30"/>
        </w:rPr>
        <w:t>УК) и незаконный оборот наркотических средств, психотропных веществ, их прекурсоров или аналогов (</w:t>
      </w:r>
      <w:hyperlink r:id="rId5" w:history="1">
        <w:r w:rsidRPr="00DA5090">
          <w:rPr>
            <w:rStyle w:val="a4"/>
            <w:color w:val="auto"/>
            <w:sz w:val="30"/>
            <w:szCs w:val="30"/>
          </w:rPr>
          <w:t>части 2</w:t>
        </w:r>
      </w:hyperlink>
      <w:r w:rsidRPr="00DA5090">
        <w:rPr>
          <w:rStyle w:val="apple-converted-space"/>
          <w:sz w:val="30"/>
          <w:szCs w:val="30"/>
        </w:rPr>
        <w:t> </w:t>
      </w:r>
      <w:r w:rsidRPr="00DA5090">
        <w:rPr>
          <w:sz w:val="30"/>
          <w:szCs w:val="30"/>
        </w:rPr>
        <w:t>-</w:t>
      </w:r>
      <w:r w:rsidRPr="00DA5090">
        <w:rPr>
          <w:rStyle w:val="apple-converted-space"/>
          <w:sz w:val="30"/>
          <w:szCs w:val="30"/>
        </w:rPr>
        <w:t> </w:t>
      </w:r>
      <w:hyperlink r:id="rId6" w:history="1">
        <w:r w:rsidRPr="00DA5090">
          <w:rPr>
            <w:rStyle w:val="a4"/>
            <w:color w:val="auto"/>
            <w:sz w:val="30"/>
            <w:szCs w:val="30"/>
          </w:rPr>
          <w:t>5 статьи 328</w:t>
        </w:r>
      </w:hyperlink>
      <w:r w:rsidRPr="00DA5090">
        <w:rPr>
          <w:rStyle w:val="apple-converted-space"/>
          <w:sz w:val="30"/>
          <w:szCs w:val="30"/>
        </w:rPr>
        <w:t> </w:t>
      </w:r>
      <w:r w:rsidRPr="00DA5090">
        <w:rPr>
          <w:sz w:val="30"/>
          <w:szCs w:val="30"/>
        </w:rPr>
        <w:t>УК).</w:t>
      </w:r>
      <w:r w:rsidR="00DA5090">
        <w:rPr>
          <w:sz w:val="30"/>
          <w:szCs w:val="30"/>
        </w:rPr>
        <w:t xml:space="preserve"> </w:t>
      </w:r>
      <w:r w:rsidRPr="00DA5090">
        <w:rPr>
          <w:sz w:val="30"/>
          <w:szCs w:val="30"/>
        </w:rPr>
        <w:t>Максимальный срок лишения свободы для несовершеннолетних за совершение особо тяжкого преступления, сопряженного с незаконным оборотом наркотических средств, психотропных веществ, их прекурсоров или аналогов – 12 лет.</w:t>
      </w:r>
    </w:p>
    <w:p w:rsidR="00F31F35" w:rsidRPr="00DA5090" w:rsidRDefault="00F31F35" w:rsidP="00DA509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31F35" w:rsidRPr="00DA5090" w:rsidSect="00DA50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F31F35"/>
    <w:rsid w:val="002B366A"/>
    <w:rsid w:val="00611A39"/>
    <w:rsid w:val="00CB5CF1"/>
    <w:rsid w:val="00D9324D"/>
    <w:rsid w:val="00DA5090"/>
    <w:rsid w:val="00DE3C07"/>
    <w:rsid w:val="00F3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9324D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D9324D"/>
    <w:rPr>
      <w:rFonts w:ascii="Times New Roman" w:hAnsi="Times New Roman" w:cs="Times New Roman"/>
      <w:kern w:val="0"/>
      <w:sz w:val="18"/>
      <w:szCs w:val="18"/>
    </w:rPr>
  </w:style>
  <w:style w:type="character" w:customStyle="1" w:styleId="s1">
    <w:name w:val="s1"/>
    <w:basedOn w:val="a0"/>
    <w:rsid w:val="00D9324D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D9324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2B366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36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80BA6AA0CE7942EA7F71BCC76EDE52FB2CEE9A038E801587D9168775B5148E7C1FA592E0E4BCFA0A3540F25D381AA69D673FBEED0F5FFA103cB54H" TargetMode="External"/><Relationship Id="rId5" Type="http://schemas.openxmlformats.org/officeDocument/2006/relationships/hyperlink" Target="consultantplus://offline/ref=D2780BA6AA0CE7942EA7F71BCC76EDE52FB2CEE9A038E801587D9168775B5148E7C1FA592E0E4BCFA0A454017983CEAB359327E8EED0F5FCA01FB679A1c152H" TargetMode="External"/><Relationship Id="rId4" Type="http://schemas.openxmlformats.org/officeDocument/2006/relationships/hyperlink" Target="consultantplus://offline/ref=D2780BA6AA0CE7942EA7F71BCC76EDE52FB2CEE9A038E801587D9168775B5148E7C1FA592E0E4BCFA0A4560D708ACEAB359327E8EED0F5FCA01FB679A1c15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ГНиПТЛ</cp:lastModifiedBy>
  <cp:revision>3</cp:revision>
  <dcterms:created xsi:type="dcterms:W3CDTF">2023-04-27T11:46:00Z</dcterms:created>
  <dcterms:modified xsi:type="dcterms:W3CDTF">2023-04-27T11:53:00Z</dcterms:modified>
</cp:coreProperties>
</file>